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DC1310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Omik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yüklü </w:t>
      </w:r>
      <w:r w:rsidR="00EB798F">
        <w:rPr>
          <w:rFonts w:asciiTheme="minorHAnsi" w:hAnsiTheme="minorHAnsi" w:cstheme="minorHAnsi"/>
          <w:sz w:val="22"/>
          <w:szCs w:val="22"/>
        </w:rPr>
        <w:t>üç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fazlı </w:t>
      </w:r>
      <w:r>
        <w:rPr>
          <w:rFonts w:asciiTheme="minorHAnsi" w:hAnsiTheme="minorHAnsi" w:cstheme="minorHAnsi"/>
          <w:sz w:val="22"/>
          <w:szCs w:val="22"/>
        </w:rPr>
        <w:t>tam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dalga kontrol</w:t>
      </w:r>
      <w:r w:rsidR="00EB798F">
        <w:rPr>
          <w:rFonts w:asciiTheme="minorHAnsi" w:hAnsiTheme="minorHAnsi" w:cstheme="minorHAnsi"/>
          <w:sz w:val="22"/>
          <w:szCs w:val="22"/>
        </w:rPr>
        <w:t>süz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doğrultucu deneyinin gerçekleştirilmesi</w:t>
      </w:r>
      <w:r w:rsidR="00EB798F">
        <w:rPr>
          <w:rFonts w:asciiTheme="minorHAnsi" w:hAnsiTheme="minorHAnsi" w:cstheme="minorHAnsi"/>
          <w:sz w:val="22"/>
          <w:szCs w:val="22"/>
        </w:rPr>
        <w:t>, farklı yükler için analizinin yapılması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583B97" w:rsidRDefault="00EB798F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Üç fazlı sistemlerin üstünlükleri </w:t>
      </w:r>
      <w:r w:rsidR="00583B97">
        <w:rPr>
          <w:rFonts w:asciiTheme="minorHAnsi" w:hAnsiTheme="minorHAnsi" w:cstheme="minorHAnsi"/>
          <w:sz w:val="22"/>
          <w:szCs w:val="22"/>
        </w:rPr>
        <w:t xml:space="preserve">hakkında bilgi veriniz. </w:t>
      </w:r>
    </w:p>
    <w:p w:rsidR="00EB798F" w:rsidRDefault="00EB798F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Üç fazlı doğrultucuların </w:t>
      </w:r>
      <w:proofErr w:type="spellStart"/>
      <w:r>
        <w:rPr>
          <w:rFonts w:asciiTheme="minorHAnsi" w:hAnsiTheme="minorHAnsi" w:cstheme="minorHAnsi"/>
          <w:sz w:val="22"/>
          <w:szCs w:val="22"/>
        </w:rPr>
        <w:t>harmonikleri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hakkında bilgi veriniz.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583B97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Ototransformatör</w:t>
      </w:r>
      <w:proofErr w:type="spellEnd"/>
    </w:p>
    <w:p w:rsidR="007321D9" w:rsidRDefault="00BD1EB7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</w:t>
      </w:r>
    </w:p>
    <w:p w:rsidR="00C6495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 w:rsidR="00C64959" w:rsidRPr="00C6495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321D9" w:rsidRDefault="00C6495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C64959" w:rsidRPr="00C64959" w:rsidRDefault="00C64959" w:rsidP="00C64959">
      <w:pPr>
        <w:pStyle w:val="ListeParagraf"/>
        <w:ind w:hanging="720"/>
        <w:rPr>
          <w:rFonts w:asciiTheme="minorHAnsi" w:hAnsiTheme="minorHAnsi" w:cstheme="minorHAnsi"/>
          <w:b/>
          <w:sz w:val="22"/>
          <w:szCs w:val="22"/>
        </w:rPr>
      </w:pPr>
      <w:r w:rsidRPr="00C64959">
        <w:rPr>
          <w:rFonts w:asciiTheme="minorHAnsi" w:hAnsiTheme="minorHAnsi" w:cstheme="minorHAnsi"/>
          <w:b/>
          <w:sz w:val="22"/>
          <w:szCs w:val="22"/>
        </w:rPr>
        <w:t>Deneyin Yapılışı</w:t>
      </w:r>
    </w:p>
    <w:p w:rsidR="001E512F" w:rsidRDefault="00C64959" w:rsidP="00C64959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12.1’de</w:t>
      </w:r>
      <w:proofErr w:type="gram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proofErr w:type="spell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yüklü 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üç fazlı kontrolsüz doğrultma 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devre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s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i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ni çalıştırınız.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</w:p>
    <w:p w:rsidR="00C64959" w:rsidRPr="001E512F" w:rsidRDefault="00C64959" w:rsidP="001E512F">
      <w:pPr>
        <w:pStyle w:val="ListeParagraf"/>
        <w:numPr>
          <w:ilvl w:val="1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proofErr w:type="spell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 olarak 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üç fazlı şebeke gerilimini birinci ekran, üç fazlı şebeke akımını ikinci ekran, yük gerilimini üçüncü ekran ve yük akımını da dördüncü ekran şeklinde </w:t>
      </w:r>
      <w:proofErr w:type="spellStart"/>
      <w:r w:rsidRPr="001E512F">
        <w:rPr>
          <w:rFonts w:asciiTheme="minorHAnsi" w:hAnsiTheme="minorHAnsi" w:cstheme="minorHAnsi"/>
          <w:b/>
          <w:bCs/>
          <w:kern w:val="32"/>
          <w:sz w:val="22"/>
          <w:szCs w:val="22"/>
          <w:u w:val="single"/>
        </w:rPr>
        <w:t>Scope</w:t>
      </w:r>
      <w:proofErr w:type="spellEnd"/>
      <w:r w:rsidRPr="001E512F">
        <w:rPr>
          <w:rFonts w:asciiTheme="minorHAnsi" w:hAnsiTheme="minorHAnsi" w:cstheme="minorHAnsi"/>
          <w:b/>
          <w:bCs/>
          <w:kern w:val="32"/>
          <w:sz w:val="22"/>
          <w:szCs w:val="22"/>
          <w:u w:val="single"/>
        </w:rPr>
        <w:t xml:space="preserve"> 1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alanına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çizdiriniz ve Tablo </w:t>
      </w:r>
      <w:proofErr w:type="gram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12.1’e</w:t>
      </w:r>
      <w:proofErr w:type="gram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</w:p>
    <w:p w:rsidR="00C64959" w:rsidRDefault="001E512F" w:rsidP="001E512F">
      <w:pPr>
        <w:pStyle w:val="ListeParagraf"/>
        <w:numPr>
          <w:ilvl w:val="1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R fazına ait şebeke gerimi ve akımını </w:t>
      </w:r>
      <w:proofErr w:type="spellStart"/>
      <w:r w:rsidRPr="0088759E">
        <w:rPr>
          <w:rFonts w:asciiTheme="minorHAnsi" w:hAnsiTheme="minorHAnsi" w:cstheme="minorHAnsi"/>
          <w:b/>
          <w:bCs/>
          <w:kern w:val="32"/>
          <w:sz w:val="22"/>
          <w:szCs w:val="22"/>
          <w:u w:val="single"/>
        </w:rPr>
        <w:t>Scope</w:t>
      </w:r>
      <w:proofErr w:type="spellEnd"/>
      <w:r w:rsidRPr="0088759E">
        <w:rPr>
          <w:rFonts w:asciiTheme="minorHAnsi" w:hAnsiTheme="minorHAnsi" w:cstheme="minorHAnsi"/>
          <w:b/>
          <w:bCs/>
          <w:kern w:val="32"/>
          <w:sz w:val="22"/>
          <w:szCs w:val="22"/>
          <w:u w:val="single"/>
        </w:rPr>
        <w:t xml:space="preserve"> 2’ye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çizdiriniz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ve Tablo </w:t>
      </w:r>
      <w:proofErr w:type="gramStart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>12.1’e</w:t>
      </w:r>
      <w:proofErr w:type="gramEnd"/>
      <w:r w:rsidRPr="001E512F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. </w:t>
      </w:r>
    </w:p>
    <w:p w:rsidR="00C64959" w:rsidRPr="00C064B4" w:rsidRDefault="001E512F" w:rsidP="001E512F">
      <w:pPr>
        <w:pStyle w:val="ListeParagraf"/>
        <w:numPr>
          <w:ilvl w:val="1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R fazına ait a</w:t>
      </w:r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 xml:space="preserve">kım ve gerilim </w:t>
      </w:r>
      <w:proofErr w:type="spellStart"/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>harmoniklerini</w:t>
      </w:r>
      <w:proofErr w:type="spellEnd"/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12.1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’ e ekleyiniz</w:t>
      </w:r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 xml:space="preserve">. </w:t>
      </w:r>
    </w:p>
    <w:p w:rsidR="00C64959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3F71293" wp14:editId="278DE046">
            <wp:extent cx="6091998" cy="2582266"/>
            <wp:effectExtent l="0" t="0" r="4445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5869" cy="258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959">
        <w:rPr>
          <w:noProof/>
        </w:rPr>
        <w:t xml:space="preserve"> </w:t>
      </w:r>
    </w:p>
    <w:p w:rsidR="00C64959" w:rsidRDefault="00C64959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Şekil</w:t>
      </w:r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.1: </w:t>
      </w:r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Üç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fazlı </w:t>
      </w:r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kontrol</w:t>
      </w:r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süz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E512F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C64959" w:rsidRPr="00BF2C91" w:rsidRDefault="00C64959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C64959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C64959" w:rsidRDefault="001E512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1E512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5C03E2E4" wp14:editId="60A100A5">
                  <wp:extent cx="5972810" cy="2743200"/>
                  <wp:effectExtent l="0" t="0" r="889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4959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C64959" w:rsidRDefault="001E512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1E512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E74236D" wp14:editId="19D5DF2B">
                  <wp:extent cx="5972810" cy="2743200"/>
                  <wp:effectExtent l="0" t="0" r="889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C64959" w:rsidTr="004B732E">
        <w:trPr>
          <w:trHeight w:val="77"/>
        </w:trPr>
        <w:tc>
          <w:tcPr>
            <w:tcW w:w="4644" w:type="dxa"/>
          </w:tcPr>
          <w:p w:rsidR="00C64959" w:rsidRPr="00484124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C64959" w:rsidRPr="00484124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C64959" w:rsidRDefault="00C64959" w:rsidP="00C64959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C64959" w:rsidRDefault="00C64959" w:rsidP="00C64959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C64959" w:rsidTr="004B732E"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C64959" w:rsidRPr="00B42758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C64959" w:rsidRPr="00B42758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C64959" w:rsidTr="004B732E"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C64959" w:rsidRPr="007509C5" w:rsidRDefault="00C64959" w:rsidP="00C64959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 xml:space="preserve">üç fazlı tam dalga kontrolsüz doğrultucu devresini 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çalıştırınız.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</w:t>
      </w:r>
      <w:r w:rsidR="0088759E">
        <w:rPr>
          <w:rFonts w:asciiTheme="minorHAnsi" w:hAnsiTheme="minorHAnsi" w:cstheme="minorHAnsi"/>
          <w:bCs/>
          <w:kern w:val="32"/>
          <w:sz w:val="22"/>
          <w:szCs w:val="22"/>
        </w:rPr>
        <w:t>lerini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Tablo </w:t>
      </w:r>
      <w:proofErr w:type="gramStart"/>
      <w:r w:rsidR="001E512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.3’e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</w:p>
    <w:p w:rsidR="00C64959" w:rsidRDefault="001E512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2DC13D63" wp14:editId="078B9A5F">
            <wp:extent cx="6368122" cy="2699309"/>
            <wp:effectExtent l="0" t="0" r="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72168" cy="270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959" w:rsidRDefault="00C64959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Üç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fazlı </w:t>
      </w:r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kontrolsüz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RL yüklü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doğrultma devresi</w:t>
      </w: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Pr="00BF2C91" w:rsidRDefault="00EB798F" w:rsidP="00EB798F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12.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EB798F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EB798F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1E512F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65801ADB" wp14:editId="7E93276F">
                  <wp:extent cx="5972810" cy="2743200"/>
                  <wp:effectExtent l="0" t="0" r="889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98F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EB798F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EB798F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1E512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E5CD265" wp14:editId="7A005D4E">
                  <wp:extent cx="5972810" cy="2743200"/>
                  <wp:effectExtent l="0" t="0" r="889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798F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EB798F" w:rsidTr="004B732E">
        <w:trPr>
          <w:trHeight w:val="77"/>
        </w:trPr>
        <w:tc>
          <w:tcPr>
            <w:tcW w:w="4644" w:type="dxa"/>
          </w:tcPr>
          <w:p w:rsidR="00EB798F" w:rsidRPr="00484124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EB798F" w:rsidRPr="00484124" w:rsidRDefault="00EB798F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EB798F" w:rsidRDefault="00EB798F" w:rsidP="00EB798F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12.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4’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88759E" w:rsidRDefault="0088759E" w:rsidP="0088759E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EB798F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12.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EB798F" w:rsidTr="004B732E">
        <w:tc>
          <w:tcPr>
            <w:tcW w:w="4284" w:type="dxa"/>
          </w:tcPr>
          <w:p w:rsidR="00EB798F" w:rsidRDefault="00EB798F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EB798F" w:rsidRPr="00B42758" w:rsidRDefault="00EB798F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EB798F" w:rsidRPr="00B42758" w:rsidRDefault="00EB798F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EB798F" w:rsidTr="004B732E">
        <w:tc>
          <w:tcPr>
            <w:tcW w:w="4284" w:type="dxa"/>
          </w:tcPr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EB798F" w:rsidRDefault="00EB798F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C64959" w:rsidRDefault="00C64959" w:rsidP="00C64959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LE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</w:t>
      </w:r>
      <w:r w:rsidR="0088759E">
        <w:rPr>
          <w:rFonts w:asciiTheme="minorHAnsi" w:hAnsiTheme="minorHAnsi" w:cstheme="minorHAnsi"/>
          <w:bCs/>
          <w:kern w:val="32"/>
          <w:sz w:val="22"/>
          <w:szCs w:val="22"/>
        </w:rPr>
        <w:t>lerini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Tablo </w:t>
      </w:r>
      <w:proofErr w:type="gramStart"/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C64959" w:rsidRDefault="00C64959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C64959" w:rsidRDefault="00EB798F" w:rsidP="00C6495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6A99675" wp14:editId="02FDC8E5">
            <wp:extent cx="6195544" cy="2626157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9481" cy="262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Üç</w:t>
      </w:r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fazlı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C64959">
        <w:rPr>
          <w:rFonts w:asciiTheme="minorHAnsi" w:hAnsiTheme="minorHAnsi" w:cstheme="minorHAnsi"/>
          <w:bCs/>
          <w:kern w:val="32"/>
          <w:sz w:val="22"/>
          <w:szCs w:val="22"/>
        </w:rPr>
        <w:t>RLE</w:t>
      </w:r>
      <w:r w:rsidR="00C64959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EB798F" w:rsidRDefault="00EB798F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C64959" w:rsidRDefault="00C64959" w:rsidP="00C64959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.5: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C64959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77E4CFB5" wp14:editId="20015C79">
                  <wp:extent cx="5852158" cy="305051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60" cy="3050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4959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F456240" wp14:editId="53D7185A">
                  <wp:extent cx="5691225" cy="2613873"/>
                  <wp:effectExtent l="0" t="0" r="508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4959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C64959" w:rsidTr="004B732E">
        <w:trPr>
          <w:trHeight w:val="77"/>
        </w:trPr>
        <w:tc>
          <w:tcPr>
            <w:tcW w:w="4644" w:type="dxa"/>
          </w:tcPr>
          <w:p w:rsidR="00C64959" w:rsidRPr="00484124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C64959" w:rsidRPr="00484124" w:rsidRDefault="00C64959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C64959" w:rsidRDefault="00C64959" w:rsidP="00C64959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.6’ya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C64959" w:rsidRDefault="00C64959" w:rsidP="00C64959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EB798F">
        <w:rPr>
          <w:rFonts w:asciiTheme="minorHAnsi" w:hAnsiTheme="minorHAnsi" w:cstheme="minorHAnsi"/>
          <w:bCs/>
          <w:kern w:val="32"/>
          <w:sz w:val="22"/>
          <w:szCs w:val="22"/>
        </w:rPr>
        <w:t>12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C64959" w:rsidTr="004B732E"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C64959" w:rsidRPr="00B42758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C64959" w:rsidRPr="00B42758" w:rsidRDefault="00C64959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C64959" w:rsidTr="004B732E"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C64959" w:rsidRDefault="00C64959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C64959" w:rsidRDefault="00C64959" w:rsidP="00C6495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C64959" w:rsidRPr="009C4F1A" w:rsidRDefault="00C64959" w:rsidP="00C6495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C64959" w:rsidRPr="009C4F1A" w:rsidRDefault="00C64959" w:rsidP="00C6495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C64959" w:rsidRDefault="00C64959" w:rsidP="00C649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C64959" w:rsidRPr="009C4F1A" w:rsidRDefault="00C64959" w:rsidP="00C64959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C64959" w:rsidRPr="009B43FD" w:rsidRDefault="00C64959" w:rsidP="00C64959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p w:rsidR="00F77EAB" w:rsidRDefault="00F77EAB" w:rsidP="00EB798F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sectPr w:rsidR="00F77EA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E73" w:rsidRDefault="00AE7E73" w:rsidP="00F77EAB">
      <w:r>
        <w:separator/>
      </w:r>
    </w:p>
  </w:endnote>
  <w:endnote w:type="continuationSeparator" w:id="0">
    <w:p w:rsidR="00AE7E73" w:rsidRDefault="00AE7E73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E73" w:rsidRDefault="00AE7E73" w:rsidP="00F77EAB">
      <w:r>
        <w:separator/>
      </w:r>
    </w:p>
  </w:footnote>
  <w:footnote w:type="continuationSeparator" w:id="0">
    <w:p w:rsidR="00AE7E73" w:rsidRDefault="00AE7E73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583B97">
      <w:rPr>
        <w:rFonts w:asciiTheme="minorHAnsi" w:hAnsiTheme="minorHAnsi" w:cstheme="minorHAnsi"/>
        <w:sz w:val="22"/>
        <w:szCs w:val="22"/>
      </w:rPr>
      <w:t>1</w:t>
    </w:r>
    <w:r w:rsidR="00C64959">
      <w:rPr>
        <w:rFonts w:asciiTheme="minorHAnsi" w:hAnsiTheme="minorHAnsi" w:cstheme="minorHAnsi"/>
        <w:sz w:val="22"/>
        <w:szCs w:val="22"/>
      </w:rPr>
      <w:t>2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r w:rsidR="00C64959" w:rsidRPr="00C64959">
      <w:rPr>
        <w:rFonts w:asciiTheme="minorHAnsi" w:hAnsiTheme="minorHAnsi" w:cstheme="minorHAnsi"/>
        <w:sz w:val="22"/>
        <w:szCs w:val="22"/>
      </w:rPr>
      <w:t>Üç fazlı tam dalga kontrolsüz doğrultucu deneyi ve değişik yük durumlarında çıkış gerilimi ve şebeke akımının analizi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4467E"/>
    <w:rsid w:val="00146F13"/>
    <w:rsid w:val="001479DF"/>
    <w:rsid w:val="00157158"/>
    <w:rsid w:val="0017038B"/>
    <w:rsid w:val="0017077D"/>
    <w:rsid w:val="0017153D"/>
    <w:rsid w:val="001E512F"/>
    <w:rsid w:val="001F4343"/>
    <w:rsid w:val="002058B9"/>
    <w:rsid w:val="00247F89"/>
    <w:rsid w:val="002D4CEB"/>
    <w:rsid w:val="002D76A3"/>
    <w:rsid w:val="002E633D"/>
    <w:rsid w:val="002F481C"/>
    <w:rsid w:val="00312E7E"/>
    <w:rsid w:val="00397740"/>
    <w:rsid w:val="00397862"/>
    <w:rsid w:val="003A111E"/>
    <w:rsid w:val="003B0D57"/>
    <w:rsid w:val="003E070A"/>
    <w:rsid w:val="003E42C4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83B97"/>
    <w:rsid w:val="005D0A5F"/>
    <w:rsid w:val="005F7798"/>
    <w:rsid w:val="00622B20"/>
    <w:rsid w:val="00634283"/>
    <w:rsid w:val="006A38B1"/>
    <w:rsid w:val="006A6FC7"/>
    <w:rsid w:val="007321D9"/>
    <w:rsid w:val="007A40AA"/>
    <w:rsid w:val="007C7F41"/>
    <w:rsid w:val="00827E7C"/>
    <w:rsid w:val="008659DB"/>
    <w:rsid w:val="0088759E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AE7E73"/>
    <w:rsid w:val="00B14CDC"/>
    <w:rsid w:val="00B42758"/>
    <w:rsid w:val="00B85FBA"/>
    <w:rsid w:val="00BD1EB7"/>
    <w:rsid w:val="00BD5A63"/>
    <w:rsid w:val="00BE5440"/>
    <w:rsid w:val="00BE7EBB"/>
    <w:rsid w:val="00BF2C91"/>
    <w:rsid w:val="00C64959"/>
    <w:rsid w:val="00C8641A"/>
    <w:rsid w:val="00CB794B"/>
    <w:rsid w:val="00CD46F2"/>
    <w:rsid w:val="00D31C94"/>
    <w:rsid w:val="00D65847"/>
    <w:rsid w:val="00DC0196"/>
    <w:rsid w:val="00DC1310"/>
    <w:rsid w:val="00EA690C"/>
    <w:rsid w:val="00EB798F"/>
    <w:rsid w:val="00EE7987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2020-09-30T15:01:00Z</dcterms:created>
  <dcterms:modified xsi:type="dcterms:W3CDTF">2020-09-30T15:30:00Z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